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KRISPOL. Przedstawiamy mocny napęd przemysłowy STARCUS 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Napędy garażowe i roletowe STARCUS, zamontowane w tysiącach domów i sprawdzone w codziennym użytkowaniu, zyskały renomę na polskim rynku i pozwoliły rozwijać linię produktów przemysłowych. Na bazie wielu lat doświadczeń KRISPOL opracował i wprowadził na rynek nową serię napędów dedykowanych do bram użytkowanych w środowisku przemysłowym.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STARCUS F35 / F50 / F70 to seria solidnych napędów przemysłowych do zadań specjalnych, dopasowanych do produktów marki KRISPOL.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Podejmując decyzję o wprowadzeniu do oferty STARCUS F zwróciliśmy szczególną uwagę na jego właściwości użytkowe. To seria mocnych silników do zadań specjalnych, w których liczy się bezawaryjna, cicha praca. Każdy napęd wyposażony jest w falownik, czyli funkcję łagodnego startu i zatrzymania, co znacząco wydłuża żywotność bramy. Możliwe jest również regulowanie prędkości otwierania i zamykania bramy</w:t>
      </w:r>
      <w:r>
        <w:rPr>
          <w:rFonts w:ascii="calibri" w:hAnsi="calibri" w:eastAsia="calibri" w:cs="calibri"/>
          <w:sz w:val="24"/>
          <w:szCs w:val="24"/>
        </w:rPr>
        <w:t xml:space="preserve"> – podkreśla Michał Jurkiewicz, Product Manager KRISPOL.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Mocnych stron nowego rozwiązania jest wiele. Wśród nich na podkreślenie zasługuje możliwość ustawienia pozycji pośredniej, funkcja auto zamykania po zdefiniowanym czasie, łatwość montażu i intuicyjny sposób programowania, a także możliwość podpięcia szerokiej gamy akcesoriów, między innymi kurtyn świetlnych, a także centrali przeciwpożarowej.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#wspieramyinwestycje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Przemysłowe bramy segmentowe wraz z dopasowaną i niezawodną automatyką to rozwiązania bezpieczne i bezproblemowe w obsłudze, które sprawdzą się w praktycznie każdym biznesie. Dzięki indywidulanemu podejściu i precyzji wykonania, skutecznie zoptymalizują przestrzeń budynku i sprostają wymaganiom każdego dnia pracy. Nieważne, czy mówimy o małym warsztacie, czy o wielkopowierzchniowej hali magazynowej. W przypadku każdej inwestycji tak samo ważne jest, aby stworzyć bezpieczne i komfortowe warunki dla rozwoju biznesu. W Salonie KRISHOME inwestorzy uzyskają fachową pomoc w zakresie doboru produktów. Doradcy polecą, jakie rozwiązania sprawdzą się najlepiej i w co warto zainwestować. Nowe napędy STARCUS F otrzymały mocną rekomendację od producenta do zastosowania w środowiskach przemysłowych, halach magazynowych, halach dla rolnictwa i centrach logistycznych.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2026-06-10T09:15:12+02:00</dcterms:created>
  <dcterms:modified xsi:type="dcterms:W3CDTF">2026-06-10T09:15:12+02:00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